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4D2D">
      <w:pPr>
        <w:pStyle w:val="8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附件1：                   </w:t>
      </w:r>
      <w:r>
        <w:rPr>
          <w:rFonts w:hint="eastAsia" w:ascii="宋体" w:hAnsi="宋体" w:eastAsia="仿宋_GB2312"/>
          <w:b/>
          <w:bCs/>
          <w:sz w:val="32"/>
          <w:szCs w:val="32"/>
        </w:rPr>
        <w:t>安徽医科</w:t>
      </w:r>
      <w:r>
        <w:rPr>
          <w:rFonts w:hint="eastAsia" w:ascii="宋体" w:hAnsi="宋体"/>
          <w:b/>
          <w:bCs/>
          <w:sz w:val="32"/>
          <w:szCs w:val="32"/>
        </w:rPr>
        <w:t>大学实验室管制类化学品采购申请表</w:t>
      </w:r>
    </w:p>
    <w:p w14:paraId="37CEB92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单位名称：                               实验室或课题组名称：                        </w:t>
      </w:r>
      <w:r>
        <w:rPr>
          <w:rFonts w:ascii="宋体" w:hAnsi="宋体"/>
          <w:b/>
          <w:bCs/>
          <w:sz w:val="24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53"/>
        <w:gridCol w:w="2410"/>
        <w:gridCol w:w="1559"/>
        <w:gridCol w:w="1701"/>
        <w:gridCol w:w="1843"/>
        <w:gridCol w:w="1984"/>
        <w:gridCol w:w="1736"/>
      </w:tblGrid>
      <w:tr w14:paraId="338D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FD7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管制类</w:t>
            </w:r>
          </w:p>
          <w:p w14:paraId="672355C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化学品名称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395A5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申购数量</w:t>
            </w:r>
          </w:p>
          <w:p w14:paraId="00E0600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（毫升、克）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87BEC2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 验 内 容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9774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经费项目名称      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B75F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化学品管理员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0E11FE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填表人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电</w:t>
            </w:r>
            <w:r>
              <w:rPr>
                <w:rFonts w:hint="eastAsia" w:ascii="宋体" w:hAnsi="宋体"/>
                <w:b/>
                <w:bCs/>
                <w:szCs w:val="21"/>
              </w:rPr>
              <w:t>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EF15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保管地点（楼房号）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4C7F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55C0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D028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330999F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C5F45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C77FB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B65236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237267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DCE6F2" w:themeColor="accent1" w:themeTint="33"/>
                <w:sz w:val="24"/>
                <w:lang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DCE6F2" w:themeColor="accent1" w:themeTint="33"/>
                <w:sz w:val="24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此处填表人电话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bCs/>
                <w:color w:val="DCE6F2" w:themeColor="accent1" w:themeTint="33"/>
                <w:sz w:val="24"/>
                <w:lang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30462A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C5DB5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7E7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99784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E71BDB4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3B101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367FA8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4B0EF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2E9B07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EDC64F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441E129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A3F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72476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8EF0FB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5E2A4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1B2CC4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78B841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ACAAE2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16B254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E607FB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307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F6085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873236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A727C6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497B5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0297F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A138DEA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9DAAD0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EFE2E6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ABB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0DF5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AF32B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8CE452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8063A7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913E7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1218D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7F2775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F8309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8AC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4B6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E1AD3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510132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8EF98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CAFC5D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95643F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F10EE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CAA5B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2617FC4B">
      <w:pPr>
        <w:spacing w:line="300" w:lineRule="auto"/>
        <w:rPr>
          <w:rFonts w:ascii="宋体" w:hAnsi="宋体"/>
          <w:b/>
          <w:bCs/>
          <w:sz w:val="24"/>
        </w:rPr>
      </w:pPr>
    </w:p>
    <w:p w14:paraId="2648F035">
      <w:pPr>
        <w:spacing w:line="30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单位负责人： </w:t>
      </w:r>
      <w:bookmarkStart w:id="0" w:name="OLE_LINK1"/>
      <w:r>
        <w:rPr>
          <w:rFonts w:hint="eastAsia" w:ascii="宋体" w:hAnsi="宋体"/>
          <w:b/>
          <w:bCs/>
          <w:color w:val="DCE6F2" w:themeColor="accent1" w:themeTint="33"/>
          <w:sz w:val="24"/>
          <w:lang w:eastAsia="zh-CN"/>
          <w14:textFill>
            <w14:solidFill>
              <w14:schemeClr w14:val="accent1">
                <w14:lumMod w14:val="20000"/>
                <w14:lumOff w14:val="80000"/>
              </w14:schemeClr>
            </w14:solidFill>
          </w14:textFill>
        </w:rPr>
        <w:t>（</w:t>
      </w:r>
      <w:r>
        <w:rPr>
          <w:rFonts w:hint="eastAsia" w:ascii="宋体" w:hAnsi="宋体"/>
          <w:b/>
          <w:bCs/>
          <w:color w:val="DCE6F2" w:themeColor="accent1" w:themeTint="33"/>
          <w:sz w:val="24"/>
          <w:lang w:val="en-US" w:eastAsia="zh-CN"/>
          <w14:textFill>
            <w14:solidFill>
              <w14:schemeClr w14:val="accent1">
                <w14:lumMod w14:val="20000"/>
                <w14:lumOff w14:val="80000"/>
              </w14:schemeClr>
            </w14:solidFill>
          </w14:textFill>
        </w:rPr>
        <w:t>院长签字 盖学院公章</w:t>
      </w:r>
      <w:r>
        <w:rPr>
          <w:rFonts w:hint="eastAsia" w:ascii="宋体" w:hAnsi="宋体"/>
          <w:b/>
          <w:bCs/>
          <w:color w:val="DCE6F2" w:themeColor="accent1" w:themeTint="33"/>
          <w:sz w:val="24"/>
          <w:lang w:eastAsia="zh-CN"/>
          <w14:textFill>
            <w14:solidFill>
              <w14:schemeClr w14:val="accent1">
                <w14:lumMod w14:val="20000"/>
                <w14:lumOff w14:val="80000"/>
              </w14:schemeClr>
            </w14:solidFill>
          </w14:textFill>
        </w:rPr>
        <w:t>）</w:t>
      </w:r>
      <w:bookmarkEnd w:id="0"/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4"/>
        </w:rPr>
        <w:t>实验室或课题组负责人：                          填表人：</w:t>
      </w:r>
    </w:p>
    <w:p w14:paraId="34C3C1D2">
      <w:pPr>
        <w:snapToGrid w:val="0"/>
        <w:rPr>
          <w:rFonts w:ascii="宋体" w:hAnsi="宋体"/>
          <w:sz w:val="24"/>
        </w:rPr>
      </w:pPr>
    </w:p>
    <w:p w14:paraId="3A838505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填表说明：本表一式三份，填表人、部门化学品管理员、国资处各一份。申购数量上限为实验室或课题组半年的使用量，对药品纯度、规格等有特殊要求的请附说明文件。2、管理要求：①建立台账，详细记录采购、使用、库存、</w:t>
      </w:r>
      <w:r>
        <w:rPr>
          <w:rFonts w:ascii="宋体" w:hAnsi="宋体"/>
          <w:szCs w:val="21"/>
        </w:rPr>
        <w:t>处置</w:t>
      </w:r>
      <w:r>
        <w:rPr>
          <w:rFonts w:hint="eastAsia" w:ascii="宋体" w:hAnsi="宋体"/>
          <w:szCs w:val="21"/>
        </w:rPr>
        <w:t>等情况。② 实验室要指定专人管理管制类化学品，配置</w:t>
      </w:r>
      <w:r>
        <w:rPr>
          <w:rFonts w:ascii="宋体" w:hAnsi="宋体"/>
          <w:szCs w:val="21"/>
        </w:rPr>
        <w:t>危险化学品存放柜，</w:t>
      </w:r>
      <w:r>
        <w:rPr>
          <w:rFonts w:hint="eastAsia" w:ascii="宋体" w:hAnsi="宋体"/>
          <w:szCs w:val="21"/>
        </w:rPr>
        <w:t>确保存放、使用安全，严格</w:t>
      </w:r>
      <w:r>
        <w:rPr>
          <w:rFonts w:ascii="宋体" w:hAnsi="宋体"/>
          <w:szCs w:val="21"/>
        </w:rPr>
        <w:t>实行“</w:t>
      </w:r>
      <w:r>
        <w:rPr>
          <w:rFonts w:hint="eastAsia" w:ascii="宋体" w:hAnsi="宋体"/>
          <w:szCs w:val="21"/>
        </w:rPr>
        <w:t>六双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管理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达不到要求的禁止使用。③ 因私自采购、使用、处置管制类化学品而发生的问题，由当事人负责。</w:t>
      </w:r>
    </w:p>
    <w:p w14:paraId="4BF6CFB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996F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5094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120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053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EAD5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DF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TVkZmJkMGQ0ZDY3YTNmNDE4YTc5ZGZkMTI5NjYifQ=="/>
  </w:docVars>
  <w:rsids>
    <w:rsidRoot w:val="007B54FB"/>
    <w:rsid w:val="00120224"/>
    <w:rsid w:val="002153C9"/>
    <w:rsid w:val="00254461"/>
    <w:rsid w:val="00451255"/>
    <w:rsid w:val="005645CF"/>
    <w:rsid w:val="005E235C"/>
    <w:rsid w:val="006F23AE"/>
    <w:rsid w:val="007B54FB"/>
    <w:rsid w:val="00973724"/>
    <w:rsid w:val="00F27176"/>
    <w:rsid w:val="0A315744"/>
    <w:rsid w:val="410A7280"/>
    <w:rsid w:val="4B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326</Words>
  <Characters>326</Characters>
  <Lines>3</Lines>
  <Paragraphs>1</Paragraphs>
  <TotalTime>0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2018-06-21T01:24:00Z</dcterms:created>
  <dc:creator>Administrator</dc:creator>
  <cp:lastModifiedBy>xz</cp:lastModifiedBy>
  <dcterms:modified xsi:type="dcterms:W3CDTF">2024-10-10T07:47:58Z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1E6CB0CC89514AB89F22F34AA0735C80_13</vt:lpwstr>
  </property>
</Properties>
</file>